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B078E" w:rsidRDefault="002F4CBA" w:rsidP="00076483">
      <w:pPr>
        <w:spacing w:after="0" w:line="240" w:lineRule="auto"/>
        <w:jc w:val="center"/>
        <w:rPr>
          <w:rFonts w:ascii="Arial" w:hAnsi="Arial" w:cs="Arial"/>
          <w:b/>
          <w:bCs/>
          <w:sz w:val="20"/>
          <w:szCs w:val="20"/>
        </w:rPr>
      </w:pPr>
    </w:p>
    <w:p w:rsidR="002F4CBA" w:rsidRPr="00495B6C" w:rsidRDefault="002F4CBA" w:rsidP="00495B6C">
      <w:pPr>
        <w:pStyle w:val="Default"/>
        <w:jc w:val="center"/>
        <w:rPr>
          <w:rFonts w:ascii="Arial" w:hAnsi="Arial" w:cs="Arial"/>
          <w:b/>
          <w:bCs/>
          <w:sz w:val="20"/>
          <w:szCs w:val="20"/>
        </w:rPr>
      </w:pPr>
      <w:r w:rsidRPr="003B078E">
        <w:rPr>
          <w:rFonts w:ascii="Arial" w:hAnsi="Arial" w:cs="Arial"/>
          <w:b/>
          <w:bCs/>
          <w:sz w:val="20"/>
          <w:szCs w:val="20"/>
        </w:rPr>
        <w:t xml:space="preserve">Procedura selettiva per L'AFFIDAMENTO DI INCARICHI PER ATTIVITA' di docenza e valutazione degli </w:t>
      </w:r>
      <w:r w:rsidRPr="005C04BF">
        <w:rPr>
          <w:rFonts w:ascii="Arial" w:hAnsi="Arial" w:cs="Arial"/>
          <w:b/>
          <w:bCs/>
          <w:sz w:val="20"/>
          <w:szCs w:val="20"/>
          <w:u w:val="single"/>
        </w:rPr>
        <w:t xml:space="preserve">apprendimenti del progetto </w:t>
      </w:r>
      <w:r w:rsidR="00495B6C">
        <w:rPr>
          <w:b/>
          <w:bCs/>
          <w:u w:val="single"/>
        </w:rPr>
        <w:t>FSE</w:t>
      </w:r>
      <w:r w:rsidR="00495B6C" w:rsidRPr="00495B6C">
        <w:t xml:space="preserve"> </w:t>
      </w:r>
      <w:r w:rsidR="00495B6C" w:rsidRPr="00495B6C">
        <w:rPr>
          <w:rFonts w:ascii="Arial" w:hAnsi="Arial" w:cs="Arial"/>
          <w:b/>
          <w:bCs/>
          <w:sz w:val="20"/>
          <w:szCs w:val="20"/>
        </w:rPr>
        <w:t>Progetto “TREVISO IN RETE PER I GIOVANI”</w:t>
      </w:r>
    </w:p>
    <w:p w:rsidR="002F4CBA" w:rsidRPr="003B078E" w:rsidRDefault="002F4CBA" w:rsidP="00495B6C">
      <w:pPr>
        <w:pStyle w:val="Default"/>
        <w:jc w:val="center"/>
        <w:rPr>
          <w:rFonts w:ascii="Arial" w:hAnsi="Arial" w:cs="Arial"/>
          <w:b/>
          <w:bCs/>
          <w:sz w:val="20"/>
          <w:szCs w:val="20"/>
        </w:rPr>
      </w:pPr>
      <w:r w:rsidRPr="00495B6C">
        <w:rPr>
          <w:rFonts w:ascii="Arial" w:hAnsi="Arial" w:cs="Arial"/>
          <w:b/>
          <w:bCs/>
          <w:sz w:val="20"/>
          <w:szCs w:val="20"/>
        </w:rPr>
        <w:t xml:space="preserve">codice progetto </w:t>
      </w:r>
      <w:r w:rsidR="00495B6C" w:rsidRPr="00495B6C">
        <w:rPr>
          <w:rFonts w:ascii="Arial" w:hAnsi="Arial" w:cs="Arial"/>
          <w:b/>
          <w:bCs/>
          <w:sz w:val="20"/>
          <w:szCs w:val="20"/>
        </w:rPr>
        <w:t>399/1/1/2747/2014</w:t>
      </w:r>
      <w:r w:rsidRPr="00495B6C">
        <w:rPr>
          <w:rFonts w:ascii="Arial" w:hAnsi="Arial" w:cs="Arial"/>
          <w:b/>
          <w:bCs/>
          <w:sz w:val="20"/>
          <w:szCs w:val="20"/>
        </w:rPr>
        <w:t xml:space="preserve"> </w:t>
      </w:r>
      <w:r w:rsidRPr="005C04BF">
        <w:rPr>
          <w:b/>
          <w:bCs/>
          <w:u w:val="single"/>
        </w:rPr>
        <w:t xml:space="preserve">- </w:t>
      </w:r>
      <w:r w:rsidRPr="005C04BF">
        <w:rPr>
          <w:rFonts w:ascii="Arial" w:hAnsi="Arial" w:cs="Arial"/>
          <w:b/>
          <w:bCs/>
          <w:sz w:val="20"/>
          <w:szCs w:val="20"/>
          <w:u w:val="single"/>
        </w:rPr>
        <w:t>CUP</w:t>
      </w:r>
      <w:r w:rsidRPr="003B078E">
        <w:rPr>
          <w:rFonts w:ascii="Arial" w:hAnsi="Arial" w:cs="Arial"/>
          <w:b/>
          <w:bCs/>
          <w:sz w:val="20"/>
          <w:szCs w:val="20"/>
        </w:rPr>
        <w:t xml:space="preserve"> (non ancora disponibile)</w:t>
      </w:r>
    </w:p>
    <w:p w:rsidR="002F4CBA" w:rsidRPr="003B078E" w:rsidRDefault="002F4CBA" w:rsidP="00495B6C">
      <w:pPr>
        <w:spacing w:after="0" w:line="240" w:lineRule="auto"/>
        <w:jc w:val="center"/>
        <w:rPr>
          <w:rFonts w:ascii="Arial" w:hAnsi="Arial" w:cs="Arial"/>
          <w:b/>
          <w:bCs/>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w:t>
      </w:r>
      <w:proofErr w:type="spellStart"/>
      <w:r w:rsidRPr="003B078E">
        <w:rPr>
          <w:rFonts w:ascii="Arial" w:hAnsi="Arial" w:cs="Arial"/>
          <w:sz w:val="20"/>
          <w:szCs w:val="20"/>
        </w:rPr>
        <w:t>prov</w:t>
      </w:r>
      <w:proofErr w:type="spellEnd"/>
      <w:r w:rsidRPr="003B078E">
        <w:rPr>
          <w:rFonts w:ascii="Arial" w:hAnsi="Arial" w:cs="Arial"/>
          <w:sz w:val="20"/>
          <w:szCs w:val="20"/>
        </w:rPr>
        <w:t xml:space="preserve">. ……., nazione………………. il……………….., residente in via/piazza……………………………., n. civ. ………., città…………………………, </w:t>
      </w:r>
      <w:proofErr w:type="spellStart"/>
      <w:r w:rsidRPr="003B078E">
        <w:rPr>
          <w:rFonts w:ascii="Arial" w:hAnsi="Arial" w:cs="Arial"/>
          <w:sz w:val="20"/>
          <w:szCs w:val="20"/>
        </w:rPr>
        <w:t>prov</w:t>
      </w:r>
      <w:proofErr w:type="spellEnd"/>
      <w:r w:rsidRPr="003B078E">
        <w:rPr>
          <w:rFonts w:ascii="Arial" w:hAnsi="Arial" w:cs="Arial"/>
          <w:sz w:val="20"/>
          <w:szCs w:val="20"/>
        </w:rPr>
        <w:t>.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apprendimenti </w:t>
      </w:r>
      <w:proofErr w:type="spellStart"/>
      <w:r w:rsidR="00F620E5" w:rsidRPr="00F620E5">
        <w:rPr>
          <w:rFonts w:ascii="Arial" w:hAnsi="Arial" w:cs="Arial"/>
          <w:sz w:val="20"/>
          <w:szCs w:val="20"/>
        </w:rPr>
        <w:t>Prot</w:t>
      </w:r>
      <w:proofErr w:type="spellEnd"/>
      <w:r w:rsidR="00F620E5" w:rsidRPr="00F620E5">
        <w:rPr>
          <w:rFonts w:ascii="Arial" w:hAnsi="Arial" w:cs="Arial"/>
          <w:sz w:val="20"/>
          <w:szCs w:val="20"/>
        </w:rPr>
        <w:t>. nr. 3390/RS/FB/</w:t>
      </w:r>
      <w:proofErr w:type="spellStart"/>
      <w:r w:rsidR="00F620E5" w:rsidRPr="00F620E5">
        <w:rPr>
          <w:rFonts w:ascii="Arial" w:hAnsi="Arial" w:cs="Arial"/>
          <w:sz w:val="20"/>
          <w:szCs w:val="20"/>
        </w:rPr>
        <w:t>ff</w:t>
      </w:r>
      <w:proofErr w:type="spellEnd"/>
      <w:r w:rsidR="00F620E5" w:rsidRPr="00F620E5">
        <w:rPr>
          <w:rFonts w:ascii="Arial" w:hAnsi="Arial" w:cs="Arial"/>
          <w:sz w:val="20"/>
          <w:szCs w:val="20"/>
        </w:rPr>
        <w:t xml:space="preserve"> del 04.12.2015</w:t>
      </w:r>
      <w:bookmarkStart w:id="0" w:name="_GoBack"/>
      <w:bookmarkEnd w:id="0"/>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 xml:space="preserve">di avere acquisito la seguente esperienza specifica per almeno ____________ anni, nell’ambito dei temi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Pr="003B078E">
        <w:rPr>
          <w:rFonts w:ascii="Arial" w:hAnsi="Arial" w:cs="Arial"/>
          <w:sz w:val="20"/>
          <w:szCs w:val="20"/>
        </w:rPr>
        <w:t>__________________________________________________________________;</w:t>
      </w:r>
    </w:p>
    <w:p w:rsidR="002F4CBA" w:rsidRPr="003B078E"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sidRPr="003B078E">
        <w:rPr>
          <w:rFonts w:ascii="Arial" w:hAnsi="Arial" w:cs="Arial"/>
          <w:sz w:val="20"/>
          <w:szCs w:val="20"/>
        </w:rPr>
        <w:t>esperienza professionale _________________________________________________________________________</w:t>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nel caso di affidamento dell’incarico in base alla presente procedura selettiva, a rendersi disponibile per l’attività di docenza e valutazione degli apprendimenti per le indicate seguenti UFC e in considerazione del periodo proposto nell’allegato 2:</w:t>
      </w: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p w:rsidR="002F4CBA" w:rsidRPr="003B078E" w:rsidRDefault="002F4CBA" w:rsidP="00EC30F0">
      <w:pPr>
        <w:autoSpaceDE w:val="0"/>
        <w:autoSpaceDN w:val="0"/>
        <w:adjustRightInd w:val="0"/>
        <w:spacing w:after="12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562"/>
        <w:gridCol w:w="4082"/>
        <w:gridCol w:w="709"/>
        <w:gridCol w:w="2410"/>
      </w:tblGrid>
      <w:tr w:rsidR="003E0FE9" w:rsidRPr="003E0FE9" w:rsidTr="003E0FE9">
        <w:tc>
          <w:tcPr>
            <w:tcW w:w="562" w:type="dxa"/>
          </w:tcPr>
          <w:p w:rsidR="003E0FE9" w:rsidRPr="003E0FE9" w:rsidRDefault="003E0FE9" w:rsidP="003E0FE9">
            <w:pPr>
              <w:autoSpaceDE w:val="0"/>
              <w:autoSpaceDN w:val="0"/>
              <w:adjustRightInd w:val="0"/>
              <w:jc w:val="both"/>
              <w:rPr>
                <w:rFonts w:ascii="Arial" w:hAnsi="Arial" w:cs="Arial"/>
              </w:rPr>
            </w:pPr>
            <w:r w:rsidRPr="003E0FE9">
              <w:rPr>
                <w:rFonts w:ascii="Arial" w:hAnsi="Arial" w:cs="Arial"/>
              </w:rPr>
              <w:lastRenderedPageBreak/>
              <w:t>n.</w:t>
            </w:r>
          </w:p>
        </w:tc>
        <w:tc>
          <w:tcPr>
            <w:tcW w:w="4082" w:type="dxa"/>
          </w:tcPr>
          <w:p w:rsidR="003E0FE9" w:rsidRPr="003E0FE9" w:rsidRDefault="003E0FE9" w:rsidP="003E0FE9">
            <w:pPr>
              <w:autoSpaceDE w:val="0"/>
              <w:autoSpaceDN w:val="0"/>
              <w:adjustRightInd w:val="0"/>
              <w:jc w:val="both"/>
              <w:rPr>
                <w:rFonts w:ascii="Arial" w:hAnsi="Arial" w:cs="Arial"/>
              </w:rPr>
            </w:pPr>
            <w:r w:rsidRPr="003E0FE9">
              <w:rPr>
                <w:rFonts w:ascii="Arial" w:hAnsi="Arial" w:cs="Arial"/>
              </w:rPr>
              <w:t>UFC</w:t>
            </w:r>
          </w:p>
        </w:tc>
        <w:tc>
          <w:tcPr>
            <w:tcW w:w="709" w:type="dxa"/>
          </w:tcPr>
          <w:p w:rsidR="003E0FE9" w:rsidRPr="003E0FE9" w:rsidRDefault="003E0FE9" w:rsidP="003E0FE9">
            <w:pPr>
              <w:autoSpaceDE w:val="0"/>
              <w:autoSpaceDN w:val="0"/>
              <w:adjustRightInd w:val="0"/>
              <w:jc w:val="both"/>
              <w:rPr>
                <w:rFonts w:ascii="Arial" w:hAnsi="Arial" w:cs="Arial"/>
              </w:rPr>
            </w:pPr>
            <w:r w:rsidRPr="003E0FE9">
              <w:rPr>
                <w:rFonts w:ascii="Arial" w:hAnsi="Arial" w:cs="Arial"/>
              </w:rPr>
              <w:t>Ore</w:t>
            </w:r>
          </w:p>
        </w:tc>
        <w:tc>
          <w:tcPr>
            <w:tcW w:w="2410" w:type="dxa"/>
          </w:tcPr>
          <w:p w:rsidR="003E0FE9" w:rsidRPr="005C04BF" w:rsidRDefault="003E0FE9" w:rsidP="003E0FE9">
            <w:pPr>
              <w:spacing w:after="0" w:line="240" w:lineRule="auto"/>
              <w:jc w:val="center"/>
              <w:rPr>
                <w:rFonts w:ascii="Arial" w:hAnsi="Arial" w:cs="Arial"/>
              </w:rPr>
            </w:pPr>
            <w:r w:rsidRPr="005C04BF">
              <w:rPr>
                <w:rFonts w:ascii="Arial" w:hAnsi="Arial" w:cs="Arial"/>
              </w:rPr>
              <w:t>CANDIDATURA</w:t>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1</w:t>
            </w:r>
          </w:p>
        </w:tc>
        <w:tc>
          <w:tcPr>
            <w:tcW w:w="408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I materiali innovativi</w:t>
            </w:r>
          </w:p>
        </w:tc>
        <w:tc>
          <w:tcPr>
            <w:tcW w:w="709"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16</w:t>
            </w:r>
          </w:p>
        </w:tc>
        <w:tc>
          <w:tcPr>
            <w:tcW w:w="2410" w:type="dxa"/>
          </w:tcPr>
          <w:p w:rsidR="003E0FE9" w:rsidRPr="005C04BF" w:rsidRDefault="003E0FE9" w:rsidP="007B1F3A">
            <w:pPr>
              <w:spacing w:after="0" w:line="240" w:lineRule="auto"/>
              <w:jc w:val="center"/>
              <w:rPr>
                <w:rFonts w:ascii="Arial" w:hAnsi="Arial" w:cs="Arial"/>
              </w:rPr>
            </w:pPr>
            <w:r w:rsidRPr="003E0FE9">
              <w:rPr>
                <w:rFonts w:ascii="Arial" w:hAnsi="Arial" w:cs="Arial"/>
              </w:rPr>
              <w:sym w:font="Wingdings" w:char="F0A8"/>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2</w:t>
            </w:r>
          </w:p>
        </w:tc>
        <w:tc>
          <w:tcPr>
            <w:tcW w:w="408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 xml:space="preserve">Analisi del progetto </w:t>
            </w:r>
          </w:p>
        </w:tc>
        <w:tc>
          <w:tcPr>
            <w:tcW w:w="709"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28</w:t>
            </w:r>
          </w:p>
        </w:tc>
        <w:tc>
          <w:tcPr>
            <w:tcW w:w="2410" w:type="dxa"/>
          </w:tcPr>
          <w:p w:rsidR="003E0FE9" w:rsidRPr="005C04BF" w:rsidRDefault="003E0FE9" w:rsidP="007B1F3A">
            <w:pPr>
              <w:spacing w:after="0" w:line="240" w:lineRule="auto"/>
              <w:jc w:val="center"/>
              <w:rPr>
                <w:rFonts w:ascii="Arial" w:hAnsi="Arial" w:cs="Arial"/>
              </w:rPr>
            </w:pPr>
            <w:r w:rsidRPr="003E0FE9">
              <w:rPr>
                <w:rFonts w:ascii="Arial" w:hAnsi="Arial" w:cs="Arial"/>
              </w:rPr>
              <w:sym w:font="Wingdings" w:char="F0A8"/>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3</w:t>
            </w:r>
          </w:p>
        </w:tc>
        <w:tc>
          <w:tcPr>
            <w:tcW w:w="408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La  prototipazione virtuale</w:t>
            </w:r>
          </w:p>
        </w:tc>
        <w:tc>
          <w:tcPr>
            <w:tcW w:w="709"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32</w:t>
            </w:r>
          </w:p>
        </w:tc>
        <w:tc>
          <w:tcPr>
            <w:tcW w:w="2410" w:type="dxa"/>
          </w:tcPr>
          <w:p w:rsidR="003E0FE9" w:rsidRPr="005C04BF" w:rsidRDefault="003E0FE9" w:rsidP="007B1F3A">
            <w:pPr>
              <w:spacing w:after="0" w:line="240" w:lineRule="auto"/>
              <w:jc w:val="center"/>
              <w:rPr>
                <w:rFonts w:ascii="Arial" w:hAnsi="Arial" w:cs="Arial"/>
              </w:rPr>
            </w:pPr>
            <w:r w:rsidRPr="003E0FE9">
              <w:rPr>
                <w:rFonts w:ascii="Arial" w:hAnsi="Arial" w:cs="Arial"/>
              </w:rPr>
              <w:sym w:font="Wingdings" w:char="F0A8"/>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4</w:t>
            </w:r>
          </w:p>
        </w:tc>
        <w:tc>
          <w:tcPr>
            <w:tcW w:w="408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Tecniche di industrializzazione di prodotto</w:t>
            </w:r>
          </w:p>
        </w:tc>
        <w:tc>
          <w:tcPr>
            <w:tcW w:w="709"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24</w:t>
            </w:r>
          </w:p>
        </w:tc>
        <w:tc>
          <w:tcPr>
            <w:tcW w:w="2410" w:type="dxa"/>
          </w:tcPr>
          <w:p w:rsidR="003E0FE9" w:rsidRPr="005C04BF" w:rsidRDefault="003E0FE9" w:rsidP="007B1F3A">
            <w:pPr>
              <w:spacing w:after="0" w:line="240" w:lineRule="auto"/>
              <w:jc w:val="center"/>
              <w:rPr>
                <w:rFonts w:ascii="Arial" w:hAnsi="Arial" w:cs="Arial"/>
              </w:rPr>
            </w:pPr>
            <w:r w:rsidRPr="003E0FE9">
              <w:rPr>
                <w:rFonts w:ascii="Arial" w:hAnsi="Arial" w:cs="Arial"/>
              </w:rPr>
              <w:sym w:font="Wingdings" w:char="F0A8"/>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5</w:t>
            </w:r>
          </w:p>
        </w:tc>
        <w:tc>
          <w:tcPr>
            <w:tcW w:w="4082" w:type="dxa"/>
          </w:tcPr>
          <w:p w:rsidR="003E0FE9" w:rsidRPr="003E0FE9" w:rsidRDefault="003E0FE9" w:rsidP="007B1F3A">
            <w:pPr>
              <w:spacing w:after="0" w:line="240" w:lineRule="auto"/>
              <w:jc w:val="both"/>
              <w:rPr>
                <w:rFonts w:ascii="Arial" w:hAnsi="Arial" w:cs="Arial"/>
              </w:rPr>
            </w:pPr>
            <w:r w:rsidRPr="003E0FE9">
              <w:rPr>
                <w:rFonts w:ascii="Arial" w:hAnsi="Arial" w:cs="Arial"/>
              </w:rPr>
              <w:t>Processi di produzione</w:t>
            </w:r>
          </w:p>
        </w:tc>
        <w:tc>
          <w:tcPr>
            <w:tcW w:w="709"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20</w:t>
            </w:r>
          </w:p>
        </w:tc>
        <w:tc>
          <w:tcPr>
            <w:tcW w:w="2410" w:type="dxa"/>
          </w:tcPr>
          <w:p w:rsidR="003E0FE9" w:rsidRPr="005C04BF" w:rsidRDefault="003E0FE9" w:rsidP="007B1F3A">
            <w:pPr>
              <w:spacing w:after="0" w:line="240" w:lineRule="auto"/>
              <w:jc w:val="center"/>
              <w:rPr>
                <w:rFonts w:ascii="Arial" w:hAnsi="Arial" w:cs="Arial"/>
              </w:rPr>
            </w:pPr>
            <w:r w:rsidRPr="003E0FE9">
              <w:rPr>
                <w:rFonts w:ascii="Arial" w:hAnsi="Arial" w:cs="Arial"/>
              </w:rPr>
              <w:sym w:font="Wingdings" w:char="F0A8"/>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6</w:t>
            </w:r>
          </w:p>
        </w:tc>
        <w:tc>
          <w:tcPr>
            <w:tcW w:w="4082" w:type="dxa"/>
          </w:tcPr>
          <w:p w:rsidR="003E0FE9" w:rsidRPr="003E0FE9" w:rsidRDefault="003E0FE9" w:rsidP="007B1F3A">
            <w:pPr>
              <w:spacing w:after="0" w:line="240" w:lineRule="auto"/>
              <w:jc w:val="both"/>
              <w:rPr>
                <w:rFonts w:ascii="Arial" w:hAnsi="Arial" w:cs="Arial"/>
              </w:rPr>
            </w:pPr>
            <w:proofErr w:type="spellStart"/>
            <w:r w:rsidRPr="003E0FE9">
              <w:rPr>
                <w:rFonts w:ascii="Arial" w:hAnsi="Arial" w:cs="Arial"/>
              </w:rPr>
              <w:t>Costificazione</w:t>
            </w:r>
            <w:proofErr w:type="spellEnd"/>
            <w:r w:rsidRPr="003E0FE9">
              <w:rPr>
                <w:rFonts w:ascii="Arial" w:hAnsi="Arial" w:cs="Arial"/>
              </w:rPr>
              <w:t xml:space="preserve"> di prodotto</w:t>
            </w:r>
          </w:p>
        </w:tc>
        <w:tc>
          <w:tcPr>
            <w:tcW w:w="709"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20</w:t>
            </w:r>
          </w:p>
        </w:tc>
        <w:tc>
          <w:tcPr>
            <w:tcW w:w="2410" w:type="dxa"/>
          </w:tcPr>
          <w:p w:rsidR="003E0FE9" w:rsidRPr="003E0FE9" w:rsidRDefault="003E0FE9" w:rsidP="007B1F3A">
            <w:pPr>
              <w:autoSpaceDE w:val="0"/>
              <w:autoSpaceDN w:val="0"/>
              <w:adjustRightInd w:val="0"/>
              <w:spacing w:after="0" w:line="240" w:lineRule="auto"/>
              <w:jc w:val="center"/>
              <w:rPr>
                <w:rFonts w:ascii="Arial" w:hAnsi="Arial" w:cs="Arial"/>
              </w:rPr>
            </w:pPr>
            <w:r w:rsidRPr="003E0FE9">
              <w:rPr>
                <w:rFonts w:ascii="Arial" w:hAnsi="Arial" w:cs="Arial"/>
              </w:rPr>
              <w:sym w:font="Wingdings" w:char="F0A8"/>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7</w:t>
            </w:r>
          </w:p>
        </w:tc>
        <w:tc>
          <w:tcPr>
            <w:tcW w:w="4082" w:type="dxa"/>
          </w:tcPr>
          <w:p w:rsidR="003E0FE9" w:rsidRPr="003E0FE9" w:rsidRDefault="003E0FE9" w:rsidP="007B1F3A">
            <w:pPr>
              <w:spacing w:after="0" w:line="240" w:lineRule="auto"/>
              <w:jc w:val="both"/>
              <w:rPr>
                <w:rFonts w:ascii="Arial" w:hAnsi="Arial" w:cs="Arial"/>
              </w:rPr>
            </w:pPr>
            <w:r w:rsidRPr="003E0FE9">
              <w:rPr>
                <w:rFonts w:ascii="Arial" w:hAnsi="Arial" w:cs="Arial"/>
              </w:rPr>
              <w:t>Lavorare in gruppo per la gestione del progetto</w:t>
            </w:r>
          </w:p>
        </w:tc>
        <w:tc>
          <w:tcPr>
            <w:tcW w:w="709" w:type="dxa"/>
          </w:tcPr>
          <w:p w:rsidR="003E0FE9" w:rsidRPr="003E0FE9" w:rsidRDefault="003E0FE9" w:rsidP="007B1F3A">
            <w:pPr>
              <w:autoSpaceDE w:val="0"/>
              <w:autoSpaceDN w:val="0"/>
              <w:adjustRightInd w:val="0"/>
              <w:spacing w:after="0" w:line="240" w:lineRule="auto"/>
              <w:jc w:val="both"/>
              <w:rPr>
                <w:rFonts w:ascii="Arial" w:hAnsi="Arial" w:cs="Arial"/>
              </w:rPr>
            </w:pPr>
            <w:r w:rsidRPr="003E0FE9">
              <w:rPr>
                <w:rFonts w:ascii="Arial" w:hAnsi="Arial" w:cs="Arial"/>
              </w:rPr>
              <w:t>20</w:t>
            </w:r>
          </w:p>
        </w:tc>
        <w:tc>
          <w:tcPr>
            <w:tcW w:w="2410" w:type="dxa"/>
          </w:tcPr>
          <w:p w:rsidR="003E0FE9" w:rsidRPr="003E0FE9" w:rsidRDefault="003E0FE9" w:rsidP="007B1F3A">
            <w:pPr>
              <w:autoSpaceDE w:val="0"/>
              <w:autoSpaceDN w:val="0"/>
              <w:adjustRightInd w:val="0"/>
              <w:spacing w:after="0" w:line="240" w:lineRule="auto"/>
              <w:jc w:val="center"/>
              <w:rPr>
                <w:rFonts w:ascii="Arial" w:hAnsi="Arial" w:cs="Arial"/>
              </w:rPr>
            </w:pPr>
            <w:r w:rsidRPr="003E0FE9">
              <w:rPr>
                <w:rFonts w:ascii="Arial" w:hAnsi="Arial" w:cs="Arial"/>
              </w:rPr>
              <w:sym w:font="Wingdings" w:char="F0A8"/>
            </w:r>
          </w:p>
        </w:tc>
      </w:tr>
      <w:tr w:rsidR="003E0FE9" w:rsidRPr="003E0FE9" w:rsidTr="007B1F3A">
        <w:trPr>
          <w:trHeight w:val="20"/>
        </w:trPr>
        <w:tc>
          <w:tcPr>
            <w:tcW w:w="562" w:type="dxa"/>
          </w:tcPr>
          <w:p w:rsidR="003E0FE9" w:rsidRPr="003E0FE9" w:rsidRDefault="003E0FE9" w:rsidP="007B1F3A">
            <w:pPr>
              <w:autoSpaceDE w:val="0"/>
              <w:autoSpaceDN w:val="0"/>
              <w:adjustRightInd w:val="0"/>
              <w:spacing w:after="0" w:line="240" w:lineRule="auto"/>
              <w:jc w:val="both"/>
              <w:rPr>
                <w:rFonts w:ascii="Arial" w:hAnsi="Arial" w:cs="Arial"/>
              </w:rPr>
            </w:pPr>
          </w:p>
        </w:tc>
        <w:tc>
          <w:tcPr>
            <w:tcW w:w="4082" w:type="dxa"/>
          </w:tcPr>
          <w:p w:rsidR="003E0FE9" w:rsidRPr="007B1F3A" w:rsidRDefault="007B1F3A" w:rsidP="007B1F3A">
            <w:pPr>
              <w:spacing w:after="0" w:line="240" w:lineRule="auto"/>
              <w:jc w:val="right"/>
              <w:rPr>
                <w:rFonts w:ascii="Arial" w:hAnsi="Arial" w:cs="Arial"/>
                <w:b/>
              </w:rPr>
            </w:pPr>
            <w:r w:rsidRPr="007B1F3A">
              <w:rPr>
                <w:rFonts w:ascii="Arial" w:hAnsi="Arial" w:cs="Arial"/>
                <w:b/>
              </w:rPr>
              <w:t>totale</w:t>
            </w:r>
          </w:p>
        </w:tc>
        <w:tc>
          <w:tcPr>
            <w:tcW w:w="709" w:type="dxa"/>
          </w:tcPr>
          <w:p w:rsidR="003E0FE9" w:rsidRPr="007B1F3A" w:rsidRDefault="003E0FE9" w:rsidP="007B1F3A">
            <w:pPr>
              <w:autoSpaceDE w:val="0"/>
              <w:autoSpaceDN w:val="0"/>
              <w:adjustRightInd w:val="0"/>
              <w:spacing w:after="0" w:line="240" w:lineRule="auto"/>
              <w:jc w:val="both"/>
              <w:rPr>
                <w:rFonts w:ascii="Arial" w:hAnsi="Arial" w:cs="Arial"/>
                <w:b/>
              </w:rPr>
            </w:pPr>
            <w:r w:rsidRPr="007B1F3A">
              <w:rPr>
                <w:rFonts w:ascii="Arial" w:hAnsi="Arial" w:cs="Arial"/>
                <w:b/>
              </w:rPr>
              <w:fldChar w:fldCharType="begin"/>
            </w:r>
            <w:r w:rsidRPr="007B1F3A">
              <w:rPr>
                <w:rFonts w:ascii="Arial" w:hAnsi="Arial" w:cs="Arial"/>
                <w:b/>
              </w:rPr>
              <w:instrText xml:space="preserve"> =SUM(ABOVE) </w:instrText>
            </w:r>
            <w:r w:rsidRPr="007B1F3A">
              <w:rPr>
                <w:rFonts w:ascii="Arial" w:hAnsi="Arial" w:cs="Arial"/>
                <w:b/>
              </w:rPr>
              <w:fldChar w:fldCharType="separate"/>
            </w:r>
            <w:r w:rsidRPr="007B1F3A">
              <w:rPr>
                <w:rFonts w:ascii="Arial" w:hAnsi="Arial" w:cs="Arial"/>
                <w:b/>
              </w:rPr>
              <w:t>160</w:t>
            </w:r>
            <w:r w:rsidRPr="007B1F3A">
              <w:rPr>
                <w:rFonts w:ascii="Arial" w:hAnsi="Arial" w:cs="Arial"/>
                <w:b/>
              </w:rPr>
              <w:fldChar w:fldCharType="end"/>
            </w:r>
          </w:p>
        </w:tc>
        <w:tc>
          <w:tcPr>
            <w:tcW w:w="2410" w:type="dxa"/>
          </w:tcPr>
          <w:p w:rsidR="003E0FE9" w:rsidRPr="003E0FE9" w:rsidRDefault="003E0FE9" w:rsidP="007B1F3A">
            <w:pPr>
              <w:autoSpaceDE w:val="0"/>
              <w:autoSpaceDN w:val="0"/>
              <w:adjustRightInd w:val="0"/>
              <w:spacing w:after="0" w:line="240" w:lineRule="auto"/>
              <w:jc w:val="center"/>
              <w:rPr>
                <w:rFonts w:ascii="Arial" w:hAnsi="Arial" w:cs="Arial"/>
              </w:rPr>
            </w:pPr>
          </w:p>
        </w:tc>
      </w:tr>
    </w:tbl>
    <w:p w:rsidR="003E0FE9" w:rsidRPr="003B078E" w:rsidRDefault="003E0FE9" w:rsidP="000271DD">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Allega:</w:t>
      </w:r>
      <w:r w:rsidRPr="003B078E">
        <w:rPr>
          <w:rFonts w:ascii="Arial" w:hAnsi="Arial" w:cs="Arial"/>
          <w:sz w:val="20"/>
          <w:szCs w:val="20"/>
        </w:rPr>
        <w:tab/>
        <w:t xml:space="preserve">CV in formato </w:t>
      </w:r>
      <w:proofErr w:type="spellStart"/>
      <w:r w:rsidRPr="003B078E">
        <w:rPr>
          <w:rFonts w:ascii="Arial" w:hAnsi="Arial" w:cs="Arial"/>
          <w:sz w:val="20"/>
          <w:szCs w:val="20"/>
        </w:rPr>
        <w:t>Europass</w:t>
      </w:r>
      <w:proofErr w:type="spellEnd"/>
      <w:r w:rsidRPr="003B078E">
        <w:rPr>
          <w:rFonts w:ascii="Arial" w:hAnsi="Arial" w:cs="Arial"/>
          <w:sz w:val="20"/>
          <w:szCs w:val="20"/>
        </w:rPr>
        <w:t xml:space="preserve"> sottoscritto</w:t>
      </w:r>
    </w:p>
    <w:p w:rsidR="002F4CBA" w:rsidRPr="003B078E" w:rsidRDefault="002F4CBA" w:rsidP="00FA2155">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ab/>
        <w:t>Proposta di programma di dettaglio per ciascuna UFC per cui si candida alla docenza</w:t>
      </w:r>
    </w:p>
    <w:p w:rsidR="002F4CBA" w:rsidRPr="003B078E" w:rsidRDefault="002F4CBA"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Carta d’identità in corso di validità</w:t>
      </w:r>
      <w:r w:rsidRPr="003B078E">
        <w:rPr>
          <w:rFonts w:ascii="Arial" w:hAnsi="Arial" w:cs="Arial"/>
          <w:sz w:val="20"/>
          <w:szCs w:val="20"/>
        </w:rPr>
        <w:tab/>
      </w:r>
    </w:p>
    <w:p w:rsidR="002F4CBA" w:rsidRPr="003B078E" w:rsidRDefault="002F4CBA">
      <w:pPr>
        <w:autoSpaceDE w:val="0"/>
        <w:autoSpaceDN w:val="0"/>
        <w:adjustRightInd w:val="0"/>
        <w:spacing w:after="0" w:line="240" w:lineRule="auto"/>
        <w:ind w:left="709"/>
        <w:jc w:val="both"/>
        <w:rPr>
          <w:rFonts w:ascii="Arial" w:hAnsi="Arial" w:cs="Arial"/>
          <w:sz w:val="20"/>
          <w:szCs w:val="20"/>
        </w:rPr>
      </w:pPr>
    </w:p>
    <w:sectPr w:rsidR="002F4CBA" w:rsidRPr="003B078E" w:rsidSect="00FA2155">
      <w:head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CBA" w:rsidRDefault="002F4CBA">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846"/>
    <w:rsid w:val="00012700"/>
    <w:rsid w:val="000271DD"/>
    <w:rsid w:val="0003118A"/>
    <w:rsid w:val="000448DA"/>
    <w:rsid w:val="000461B2"/>
    <w:rsid w:val="00051465"/>
    <w:rsid w:val="00076483"/>
    <w:rsid w:val="000C05BA"/>
    <w:rsid w:val="000C5846"/>
    <w:rsid w:val="000E2F91"/>
    <w:rsid w:val="001B12F0"/>
    <w:rsid w:val="001C0A37"/>
    <w:rsid w:val="00211086"/>
    <w:rsid w:val="00225C43"/>
    <w:rsid w:val="00270E6A"/>
    <w:rsid w:val="00297741"/>
    <w:rsid w:val="002F4CBA"/>
    <w:rsid w:val="00383C71"/>
    <w:rsid w:val="003B078E"/>
    <w:rsid w:val="003E0FE9"/>
    <w:rsid w:val="003E779F"/>
    <w:rsid w:val="00423210"/>
    <w:rsid w:val="004363F2"/>
    <w:rsid w:val="00445A04"/>
    <w:rsid w:val="00446862"/>
    <w:rsid w:val="00495B6C"/>
    <w:rsid w:val="004A216D"/>
    <w:rsid w:val="004D0778"/>
    <w:rsid w:val="004E321D"/>
    <w:rsid w:val="00516A0E"/>
    <w:rsid w:val="00526363"/>
    <w:rsid w:val="005B3642"/>
    <w:rsid w:val="005B5D57"/>
    <w:rsid w:val="005C04BF"/>
    <w:rsid w:val="005F7EBF"/>
    <w:rsid w:val="0060561E"/>
    <w:rsid w:val="006153D1"/>
    <w:rsid w:val="00621342"/>
    <w:rsid w:val="006343A1"/>
    <w:rsid w:val="00645DB2"/>
    <w:rsid w:val="00646285"/>
    <w:rsid w:val="006D11BD"/>
    <w:rsid w:val="00714EEE"/>
    <w:rsid w:val="00737904"/>
    <w:rsid w:val="00760C01"/>
    <w:rsid w:val="007666FC"/>
    <w:rsid w:val="00766954"/>
    <w:rsid w:val="00772220"/>
    <w:rsid w:val="007807E3"/>
    <w:rsid w:val="00787739"/>
    <w:rsid w:val="007B1F3A"/>
    <w:rsid w:val="007D7E24"/>
    <w:rsid w:val="007E1AA9"/>
    <w:rsid w:val="00841C67"/>
    <w:rsid w:val="00850DA1"/>
    <w:rsid w:val="00894789"/>
    <w:rsid w:val="009405FB"/>
    <w:rsid w:val="009601B8"/>
    <w:rsid w:val="00960A35"/>
    <w:rsid w:val="009721BC"/>
    <w:rsid w:val="009A7C82"/>
    <w:rsid w:val="009C1B62"/>
    <w:rsid w:val="009D232D"/>
    <w:rsid w:val="009D25CC"/>
    <w:rsid w:val="009F7B8C"/>
    <w:rsid w:val="00A30975"/>
    <w:rsid w:val="00A31879"/>
    <w:rsid w:val="00A33A1A"/>
    <w:rsid w:val="00A424AD"/>
    <w:rsid w:val="00A72E90"/>
    <w:rsid w:val="00A926D7"/>
    <w:rsid w:val="00AC5AFD"/>
    <w:rsid w:val="00AD5A27"/>
    <w:rsid w:val="00B356F8"/>
    <w:rsid w:val="00B817B7"/>
    <w:rsid w:val="00B85DF7"/>
    <w:rsid w:val="00BB0FAA"/>
    <w:rsid w:val="00BD01E5"/>
    <w:rsid w:val="00C116B7"/>
    <w:rsid w:val="00C41D4A"/>
    <w:rsid w:val="00C8070E"/>
    <w:rsid w:val="00C96AA9"/>
    <w:rsid w:val="00CF7D56"/>
    <w:rsid w:val="00D03C30"/>
    <w:rsid w:val="00D91E9F"/>
    <w:rsid w:val="00E506A3"/>
    <w:rsid w:val="00E75146"/>
    <w:rsid w:val="00EC30F0"/>
    <w:rsid w:val="00EC32A0"/>
    <w:rsid w:val="00EC4A5F"/>
    <w:rsid w:val="00ED6529"/>
    <w:rsid w:val="00F56C29"/>
    <w:rsid w:val="00F620E5"/>
    <w:rsid w:val="00F6572B"/>
    <w:rsid w:val="00F65E10"/>
    <w:rsid w:val="00F717CA"/>
    <w:rsid w:val="00F834FB"/>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509</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Bandiera</dc:creator>
  <cp:keywords/>
  <dc:description/>
  <cp:lastModifiedBy>Franca Bandiera</cp:lastModifiedBy>
  <cp:revision>13</cp:revision>
  <cp:lastPrinted>2015-06-16T13:07:00Z</cp:lastPrinted>
  <dcterms:created xsi:type="dcterms:W3CDTF">2015-06-19T12:27:00Z</dcterms:created>
  <dcterms:modified xsi:type="dcterms:W3CDTF">2015-12-04T13:44:00Z</dcterms:modified>
</cp:coreProperties>
</file>